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F5" w:rsidRPr="002F25AA" w:rsidRDefault="00645769" w:rsidP="00DF164A">
      <w:pPr>
        <w:pStyle w:val="a3"/>
        <w:spacing w:line="446" w:lineRule="exact"/>
        <w:ind w:leftChars="915"/>
        <w:rPr>
          <w:rFonts w:ascii="標楷體" w:eastAsia="標楷體" w:hAnsi="標楷體"/>
          <w:sz w:val="36"/>
          <w:szCs w:val="36"/>
          <w:lang w:eastAsia="zh-TW"/>
        </w:rPr>
      </w:pPr>
      <w:r w:rsidRPr="002F25AA">
        <w:rPr>
          <w:rFonts w:ascii="標楷體" w:eastAsia="標楷體" w:hAnsi="標楷體"/>
          <w:color w:val="1F232B"/>
          <w:w w:val="105"/>
          <w:sz w:val="36"/>
          <w:szCs w:val="36"/>
          <w:lang w:eastAsia="zh-TW"/>
        </w:rPr>
        <w:t>慈幼工商</w:t>
      </w:r>
      <w:r w:rsidRPr="002F25AA">
        <w:rPr>
          <w:rFonts w:ascii="標楷體" w:eastAsia="標楷體" w:hAnsi="標楷體"/>
          <w:color w:val="1F232B"/>
          <w:spacing w:val="-88"/>
          <w:w w:val="105"/>
          <w:sz w:val="36"/>
          <w:szCs w:val="36"/>
          <w:lang w:eastAsia="zh-TW"/>
        </w:rPr>
        <w:t xml:space="preserve"> </w:t>
      </w:r>
      <w:r w:rsidR="00DF164A">
        <w:rPr>
          <w:rFonts w:ascii="標楷體" w:eastAsia="標楷體" w:hAnsi="標楷體" w:cs="Times New Roman" w:hint="eastAsia"/>
          <w:color w:val="1F232B"/>
          <w:w w:val="105"/>
          <w:sz w:val="36"/>
          <w:szCs w:val="36"/>
          <w:lang w:eastAsia="zh-TW"/>
        </w:rPr>
        <w:t>112</w:t>
      </w:r>
      <w:r w:rsidR="00016122" w:rsidRPr="002F25AA">
        <w:rPr>
          <w:rFonts w:ascii="標楷體" w:eastAsia="標楷體" w:hAnsi="標楷體"/>
          <w:color w:val="1F232B"/>
          <w:w w:val="105"/>
          <w:sz w:val="36"/>
          <w:szCs w:val="36"/>
          <w:lang w:eastAsia="zh-TW"/>
        </w:rPr>
        <w:t>學年度性別平等教育</w:t>
      </w:r>
      <w:r w:rsidR="00016122" w:rsidRPr="002F25AA">
        <w:rPr>
          <w:rFonts w:ascii="標楷體" w:eastAsia="標楷體" w:hAnsi="標楷體" w:hint="eastAsia"/>
          <w:color w:val="1F232B"/>
          <w:w w:val="105"/>
          <w:sz w:val="36"/>
          <w:szCs w:val="36"/>
          <w:lang w:eastAsia="zh-TW"/>
        </w:rPr>
        <w:t>實施計畫</w:t>
      </w:r>
    </w:p>
    <w:p w:rsidR="00A838F5" w:rsidRPr="00645769" w:rsidRDefault="00A838F5">
      <w:pPr>
        <w:spacing w:before="5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5945"/>
      </w:tblGrid>
      <w:tr w:rsidR="00A838F5" w:rsidRPr="00645769" w:rsidTr="00DF164A">
        <w:trPr>
          <w:trHeight w:hRule="exact" w:val="438"/>
        </w:trPr>
        <w:tc>
          <w:tcPr>
            <w:tcW w:w="2156" w:type="dxa"/>
          </w:tcPr>
          <w:p w:rsidR="00A838F5" w:rsidRPr="00645769" w:rsidRDefault="00645769">
            <w:pPr>
              <w:pStyle w:val="TableParagraph"/>
              <w:spacing w:before="31"/>
              <w:ind w:left="130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</w:rPr>
              <w:t>組別</w:t>
            </w:r>
            <w:proofErr w:type="spellEnd"/>
          </w:p>
        </w:tc>
        <w:tc>
          <w:tcPr>
            <w:tcW w:w="2268" w:type="dxa"/>
          </w:tcPr>
          <w:p w:rsidR="00A838F5" w:rsidRPr="00645769" w:rsidRDefault="00645769">
            <w:pPr>
              <w:pStyle w:val="TableParagraph"/>
              <w:spacing w:line="319" w:lineRule="exact"/>
              <w:ind w:left="149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</w:rPr>
              <w:t>負責處室</w:t>
            </w:r>
            <w:proofErr w:type="spellEnd"/>
          </w:p>
        </w:tc>
        <w:tc>
          <w:tcPr>
            <w:tcW w:w="5945" w:type="dxa"/>
          </w:tcPr>
          <w:p w:rsidR="00A838F5" w:rsidRPr="00645769" w:rsidRDefault="00645769">
            <w:pPr>
              <w:pStyle w:val="TableParagraph"/>
              <w:spacing w:line="304" w:lineRule="exact"/>
              <w:ind w:left="11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工作內容</w:t>
            </w:r>
            <w:proofErr w:type="spellEnd"/>
          </w:p>
        </w:tc>
      </w:tr>
      <w:tr w:rsidR="00A838F5" w:rsidRPr="00645769" w:rsidTr="00DF164A">
        <w:trPr>
          <w:trHeight w:hRule="exact" w:val="3245"/>
        </w:trPr>
        <w:tc>
          <w:tcPr>
            <w:tcW w:w="2156" w:type="dxa"/>
          </w:tcPr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before="6" w:line="220" w:lineRule="exact"/>
              <w:rPr>
                <w:rFonts w:ascii="標楷體" w:eastAsia="標楷體" w:hAnsi="標楷體"/>
              </w:rPr>
            </w:pPr>
          </w:p>
          <w:p w:rsidR="00A838F5" w:rsidRPr="00645769" w:rsidRDefault="00645769">
            <w:pPr>
              <w:pStyle w:val="TableParagraph"/>
              <w:ind w:left="11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課程與教學規劃組</w:t>
            </w:r>
            <w:proofErr w:type="spellEnd"/>
          </w:p>
        </w:tc>
        <w:tc>
          <w:tcPr>
            <w:tcW w:w="2268" w:type="dxa"/>
          </w:tcPr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before="17" w:line="220" w:lineRule="exact"/>
              <w:rPr>
                <w:rFonts w:ascii="標楷體" w:eastAsia="標楷體" w:hAnsi="標楷體"/>
              </w:rPr>
            </w:pPr>
          </w:p>
          <w:p w:rsidR="00A838F5" w:rsidRPr="00645769" w:rsidRDefault="00645769">
            <w:pPr>
              <w:pStyle w:val="TableParagraph"/>
              <w:ind w:left="10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教務處、人事室</w:t>
            </w:r>
            <w:proofErr w:type="spellEnd"/>
          </w:p>
        </w:tc>
        <w:tc>
          <w:tcPr>
            <w:tcW w:w="5945" w:type="dxa"/>
          </w:tcPr>
          <w:p w:rsidR="00A838F5" w:rsidRPr="00645769" w:rsidRDefault="00B742EE">
            <w:pPr>
              <w:pStyle w:val="TableParagraph"/>
              <w:spacing w:line="290" w:lineRule="exact"/>
              <w:ind w:left="125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/>
                <w:color w:val="1F232B"/>
                <w:w w:val="105"/>
                <w:sz w:val="25"/>
                <w:szCs w:val="25"/>
                <w:lang w:eastAsia="zh-TW"/>
              </w:rPr>
              <w:t>1.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透過各科教學研究會，融入性別平等教育議題。</w:t>
            </w:r>
          </w:p>
          <w:p w:rsidR="00A838F5" w:rsidRPr="00645769" w:rsidRDefault="00B742EE">
            <w:pPr>
              <w:pStyle w:val="TableParagraph"/>
              <w:spacing w:before="16" w:line="259" w:lineRule="auto"/>
              <w:ind w:left="111" w:right="242" w:firstLine="4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2.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鼓勵教師將性別平等教育教材融入各科教學。（含性侵害、性騷擾、性霸凌防治、情成教育、性教育、同志教育等）。</w:t>
            </w:r>
          </w:p>
          <w:p w:rsidR="00A838F5" w:rsidRPr="00645769" w:rsidRDefault="00B742EE">
            <w:pPr>
              <w:pStyle w:val="TableParagraph"/>
              <w:spacing w:before="34" w:line="266" w:lineRule="auto"/>
              <w:ind w:left="111" w:firstLine="4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3.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選購性別平等教育讀物與視聽媒材，提供師生閱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11"/>
                <w:sz w:val="21"/>
                <w:szCs w:val="21"/>
                <w:lang w:eastAsia="zh-TW"/>
              </w:rPr>
              <w:t xml:space="preserve"> 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讀及欣賞。</w:t>
            </w:r>
          </w:p>
          <w:p w:rsidR="00A838F5" w:rsidRPr="00645769" w:rsidRDefault="00B742EE">
            <w:pPr>
              <w:pStyle w:val="TableParagraph"/>
              <w:spacing w:line="311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4.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辦理教職員工、新進人員等相關進修研習活動。</w:t>
            </w:r>
          </w:p>
          <w:p w:rsidR="00A838F5" w:rsidRPr="00645769" w:rsidRDefault="00B742EE">
            <w:pPr>
              <w:pStyle w:val="TableParagraph"/>
              <w:spacing w:before="41"/>
              <w:ind w:left="11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5.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落實性別平等教材教法課程融入與教案研發。</w:t>
            </w:r>
          </w:p>
          <w:p w:rsidR="00A838F5" w:rsidRPr="00645769" w:rsidRDefault="00B742EE">
            <w:pPr>
              <w:pStyle w:val="TableParagraph"/>
              <w:spacing w:line="339" w:lineRule="exact"/>
              <w:ind w:left="11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6.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受理教職員工性別事件申訴與處理相關事宜。</w:t>
            </w:r>
          </w:p>
        </w:tc>
      </w:tr>
      <w:tr w:rsidR="0005107B" w:rsidRPr="00645769" w:rsidTr="001E7569">
        <w:trPr>
          <w:trHeight w:val="4912"/>
        </w:trPr>
        <w:tc>
          <w:tcPr>
            <w:tcW w:w="2156" w:type="dxa"/>
          </w:tcPr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before="6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05107B" w:rsidRPr="00645769" w:rsidRDefault="0005107B">
            <w:pPr>
              <w:pStyle w:val="TableParagraph"/>
              <w:ind w:left="10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行政與防治組</w:t>
            </w:r>
            <w:proofErr w:type="spellEnd"/>
          </w:p>
        </w:tc>
        <w:tc>
          <w:tcPr>
            <w:tcW w:w="2268" w:type="dxa"/>
          </w:tcPr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before="17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ind w:left="11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學務處、實習輔導</w:t>
            </w:r>
            <w:proofErr w:type="spellEnd"/>
          </w:p>
        </w:tc>
        <w:tc>
          <w:tcPr>
            <w:tcW w:w="5945" w:type="dxa"/>
          </w:tcPr>
          <w:p w:rsidR="0005107B" w:rsidRPr="00645769" w:rsidRDefault="00B742EE">
            <w:pPr>
              <w:pStyle w:val="TableParagraph"/>
              <w:spacing w:line="286" w:lineRule="exact"/>
              <w:ind w:left="125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/>
                <w:color w:val="1F232B"/>
                <w:sz w:val="25"/>
                <w:szCs w:val="25"/>
                <w:lang w:eastAsia="zh-TW"/>
              </w:rPr>
              <w:t>1.</w:t>
            </w:r>
            <w:r w:rsidR="0005107B" w:rsidRPr="00645769">
              <w:rPr>
                <w:rFonts w:ascii="標楷體" w:eastAsia="標楷體" w:hAnsi="標楷體" w:cs="細明體"/>
                <w:color w:val="1F232B"/>
                <w:sz w:val="21"/>
                <w:szCs w:val="21"/>
                <w:lang w:eastAsia="zh-TW"/>
              </w:rPr>
              <w:t>受理校園性侵害、性騷擾、</w:t>
            </w:r>
            <w:proofErr w:type="gramStart"/>
            <w:r w:rsidR="0005107B" w:rsidRPr="00645769">
              <w:rPr>
                <w:rFonts w:ascii="標楷體" w:eastAsia="標楷體" w:hAnsi="標楷體" w:cs="細明體"/>
                <w:color w:val="1F232B"/>
                <w:sz w:val="21"/>
                <w:szCs w:val="21"/>
                <w:lang w:eastAsia="zh-TW"/>
              </w:rPr>
              <w:t>性霸凌</w:t>
            </w:r>
            <w:proofErr w:type="gramEnd"/>
            <w:r w:rsidR="0005107B" w:rsidRPr="00645769">
              <w:rPr>
                <w:rFonts w:ascii="標楷體" w:eastAsia="標楷體" w:hAnsi="標楷體" w:cs="細明體"/>
                <w:color w:val="1F232B"/>
                <w:sz w:val="21"/>
                <w:szCs w:val="21"/>
                <w:lang w:eastAsia="zh-TW"/>
              </w:rPr>
              <w:t>事件之申請／檢</w:t>
            </w:r>
          </w:p>
          <w:p w:rsidR="0005107B" w:rsidRPr="00645769" w:rsidRDefault="0005107B">
            <w:pPr>
              <w:pStyle w:val="TableParagraph"/>
              <w:spacing w:line="281" w:lineRule="exact"/>
              <w:ind w:left="102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舉相關事宜。</w:t>
            </w:r>
          </w:p>
          <w:p w:rsidR="0005107B" w:rsidRPr="00645769" w:rsidRDefault="00B742EE">
            <w:pPr>
              <w:pStyle w:val="TableParagraph"/>
              <w:spacing w:line="321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2.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校園性平</w:t>
            </w:r>
            <w:proofErr w:type="gramStart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事件校安通報</w:t>
            </w:r>
            <w:proofErr w:type="gramEnd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及聯繫相關事宜。</w:t>
            </w:r>
          </w:p>
          <w:p w:rsidR="0005107B" w:rsidRPr="00645769" w:rsidRDefault="00784F1C">
            <w:pPr>
              <w:pStyle w:val="TableParagraph"/>
              <w:spacing w:line="302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3.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利用週會、班會、社團活動與生活教育等，加強</w:t>
            </w:r>
          </w:p>
          <w:p w:rsidR="0005107B" w:rsidRPr="00645769" w:rsidRDefault="0005107B" w:rsidP="00784F1C">
            <w:pPr>
              <w:pStyle w:val="TableParagraph"/>
              <w:spacing w:line="287" w:lineRule="exact"/>
              <w:ind w:left="125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95"/>
                <w:sz w:val="21"/>
                <w:szCs w:val="21"/>
                <w:lang w:eastAsia="zh-TW"/>
              </w:rPr>
              <w:t>宣導</w:t>
            </w:r>
            <w:r w:rsidR="00B742EE">
              <w:rPr>
                <w:rFonts w:ascii="標楷體" w:eastAsia="標楷體" w:hAnsi="標楷體" w:cs="細明體"/>
                <w:color w:val="1F232B"/>
                <w:w w:val="95"/>
                <w:sz w:val="21"/>
                <w:szCs w:val="21"/>
                <w:lang w:eastAsia="zh-TW"/>
              </w:rPr>
              <w:t xml:space="preserve">  </w:t>
            </w:r>
            <w:r w:rsidRPr="00645769">
              <w:rPr>
                <w:rFonts w:ascii="標楷體" w:eastAsia="標楷體" w:hAnsi="標楷體" w:cs="細明體"/>
                <w:color w:val="000001"/>
                <w:w w:val="75"/>
                <w:sz w:val="21"/>
                <w:szCs w:val="21"/>
                <w:lang w:eastAsia="zh-TW"/>
              </w:rPr>
              <w:t xml:space="preserve">「 </w:t>
            </w:r>
            <w:r w:rsidRPr="00645769">
              <w:rPr>
                <w:rFonts w:ascii="標楷體" w:eastAsia="標楷體" w:hAnsi="標楷體" w:cs="細明體"/>
                <w:color w:val="000001"/>
                <w:spacing w:val="34"/>
                <w:w w:val="75"/>
                <w:sz w:val="21"/>
                <w:szCs w:val="21"/>
                <w:lang w:eastAsia="zh-TW"/>
              </w:rPr>
              <w:t xml:space="preserve"> </w:t>
            </w:r>
            <w:r w:rsidRPr="00645769">
              <w:rPr>
                <w:rFonts w:ascii="標楷體" w:eastAsia="標楷體" w:hAnsi="標楷體" w:cs="細明體"/>
                <w:color w:val="1F232B"/>
                <w:w w:val="95"/>
                <w:sz w:val="21"/>
                <w:szCs w:val="21"/>
                <w:lang w:eastAsia="zh-TW"/>
              </w:rPr>
              <w:t>校園性侵害或性騷擾防治」、校園人身安全教</w:t>
            </w: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育、性別平等相關理念。</w:t>
            </w:r>
          </w:p>
          <w:p w:rsidR="0005107B" w:rsidRPr="00645769" w:rsidRDefault="00B742EE">
            <w:pPr>
              <w:pStyle w:val="TableParagraph"/>
              <w:spacing w:line="319" w:lineRule="exact"/>
              <w:ind w:left="10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4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在週報上宣導性別平等教育相關法律知識及議</w:t>
            </w:r>
          </w:p>
          <w:p w:rsidR="0005107B" w:rsidRPr="00645769" w:rsidRDefault="0005107B">
            <w:pPr>
              <w:pStyle w:val="TableParagraph"/>
              <w:spacing w:line="279" w:lineRule="exact"/>
              <w:ind w:left="10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題。</w:t>
            </w:r>
          </w:p>
          <w:p w:rsidR="0005107B" w:rsidRPr="00645769" w:rsidRDefault="00B742EE">
            <w:pPr>
              <w:pStyle w:val="TableParagraph"/>
              <w:spacing w:line="319" w:lineRule="exact"/>
              <w:ind w:left="11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5.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在</w:t>
            </w:r>
            <w:proofErr w:type="gramStart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週</w:t>
            </w:r>
            <w:proofErr w:type="gramEnd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記上融入性別平等教育議題。</w:t>
            </w:r>
          </w:p>
          <w:p w:rsidR="0005107B" w:rsidRPr="00645769" w:rsidRDefault="00B742EE">
            <w:pPr>
              <w:pStyle w:val="TableParagraph"/>
              <w:spacing w:line="305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6.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召開性別會會議，並處理性平案件之調查及相關</w:t>
            </w:r>
          </w:p>
          <w:p w:rsidR="0005107B" w:rsidRPr="00645769" w:rsidRDefault="0005107B">
            <w:pPr>
              <w:pStyle w:val="TableParagraph"/>
              <w:spacing w:line="296" w:lineRule="exact"/>
              <w:ind w:left="102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行政事宜。</w:t>
            </w:r>
          </w:p>
          <w:p w:rsidR="0005107B" w:rsidRPr="00645769" w:rsidRDefault="00B742EE">
            <w:pPr>
              <w:pStyle w:val="TableParagraph"/>
              <w:spacing w:line="305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7.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有善校園實施計畫：宣導校園約會暴力事件及防治</w:t>
            </w:r>
          </w:p>
          <w:p w:rsidR="0005107B" w:rsidRPr="00645769" w:rsidRDefault="0005107B">
            <w:pPr>
              <w:pStyle w:val="TableParagraph"/>
              <w:spacing w:line="279" w:lineRule="exact"/>
              <w:ind w:left="102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教育。</w:t>
            </w:r>
          </w:p>
          <w:p w:rsidR="0005107B" w:rsidRPr="00645769" w:rsidRDefault="0005107B">
            <w:pPr>
              <w:pStyle w:val="TableParagraph"/>
              <w:spacing w:line="313" w:lineRule="exact"/>
              <w:ind w:left="10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Times New Roman"/>
                <w:color w:val="1F232B"/>
                <w:w w:val="110"/>
                <w:sz w:val="25"/>
                <w:szCs w:val="25"/>
                <w:lang w:eastAsia="zh-TW"/>
              </w:rPr>
              <w:t>8.</w:t>
            </w: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對於校外實習生宣導校外實習遇到性騷擾、性侵</w:t>
            </w:r>
          </w:p>
          <w:p w:rsidR="0005107B" w:rsidRPr="00645769" w:rsidRDefault="0005107B" w:rsidP="00DF164A">
            <w:pPr>
              <w:pStyle w:val="TableParagraph"/>
              <w:spacing w:line="276" w:lineRule="exact"/>
              <w:ind w:left="125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害等相關處理方法。（實習處集合實習生給予訊</w:t>
            </w:r>
            <w:r w:rsidRPr="00645769">
              <w:rPr>
                <w:rFonts w:ascii="標楷體" w:eastAsia="標楷體" w:hAnsi="標楷體" w:cs="細明體"/>
                <w:color w:val="1F232B"/>
                <w:w w:val="85"/>
                <w:sz w:val="21"/>
                <w:szCs w:val="21"/>
                <w:lang w:eastAsia="zh-TW"/>
              </w:rPr>
              <w:t>息）。</w:t>
            </w:r>
          </w:p>
          <w:p w:rsidR="001E7569" w:rsidRPr="001E7569" w:rsidRDefault="00B742EE" w:rsidP="001E7569">
            <w:pPr>
              <w:pStyle w:val="TableParagraph"/>
              <w:spacing w:line="333" w:lineRule="exact"/>
              <w:ind w:left="111"/>
              <w:rPr>
                <w:rFonts w:ascii="標楷體" w:eastAsia="標楷體" w:hAnsi="標楷體" w:cs="細明體" w:hint="eastAsia"/>
                <w:color w:val="1F232B"/>
                <w:w w:val="110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Courier New"/>
                <w:color w:val="1F232B"/>
                <w:w w:val="95"/>
                <w:sz w:val="28"/>
                <w:szCs w:val="28"/>
                <w:lang w:eastAsia="zh-TW"/>
              </w:rPr>
              <w:t>9.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95"/>
                <w:sz w:val="21"/>
                <w:szCs w:val="21"/>
                <w:lang w:eastAsia="zh-TW"/>
              </w:rPr>
              <w:t>檢視監督建教實習廠商，提供學生良好的性別工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作場所</w:t>
            </w:r>
            <w:bookmarkStart w:id="0" w:name="_GoBack"/>
            <w:bookmarkEnd w:id="0"/>
            <w:r w:rsidR="0005107B"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。</w:t>
            </w:r>
          </w:p>
        </w:tc>
      </w:tr>
      <w:tr w:rsidR="0005107B" w:rsidRPr="00645769" w:rsidTr="00DF164A">
        <w:trPr>
          <w:trHeight w:val="1433"/>
        </w:trPr>
        <w:tc>
          <w:tcPr>
            <w:tcW w:w="2156" w:type="dxa"/>
          </w:tcPr>
          <w:p w:rsidR="0005107B" w:rsidRPr="00645769" w:rsidRDefault="0005107B">
            <w:pPr>
              <w:pStyle w:val="TableParagraph"/>
              <w:spacing w:before="4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5107B" w:rsidRPr="00645769" w:rsidRDefault="0005107B">
            <w:pPr>
              <w:pStyle w:val="TableParagraph"/>
              <w:ind w:left="111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環境與資源組</w:t>
            </w:r>
            <w:proofErr w:type="spellEnd"/>
          </w:p>
          <w:p w:rsidR="0005107B" w:rsidRPr="00645769" w:rsidRDefault="0005107B">
            <w:pPr>
              <w:pStyle w:val="TableParagraph"/>
              <w:spacing w:before="4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05107B" w:rsidRPr="00645769" w:rsidRDefault="0005107B" w:rsidP="0005107B">
            <w:pPr>
              <w:pStyle w:val="TableParagraph"/>
              <w:rPr>
                <w:rFonts w:ascii="標楷體" w:eastAsia="標楷體" w:hAnsi="標楷體" w:cs="細明體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107B" w:rsidRPr="00645769" w:rsidRDefault="0005107B">
            <w:pPr>
              <w:pStyle w:val="TableParagraph"/>
              <w:spacing w:before="4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107B" w:rsidRPr="00645769" w:rsidRDefault="0005107B">
            <w:pPr>
              <w:pStyle w:val="TableParagraph"/>
              <w:ind w:left="10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總務處、學務處</w:t>
            </w:r>
            <w:proofErr w:type="spellEnd"/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:rsidR="0005107B" w:rsidRPr="00645769" w:rsidRDefault="00B742EE">
            <w:pPr>
              <w:pStyle w:val="TableParagraph"/>
              <w:spacing w:line="268" w:lineRule="exact"/>
              <w:ind w:left="12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/>
                <w:color w:val="1F232B"/>
                <w:w w:val="105"/>
                <w:sz w:val="25"/>
                <w:szCs w:val="25"/>
                <w:lang w:eastAsia="zh-TW"/>
              </w:rPr>
              <w:t>1</w:t>
            </w:r>
            <w:r>
              <w:rPr>
                <w:rFonts w:ascii="標楷體" w:eastAsia="標楷體" w:hAnsi="標楷體" w:cs="Arial" w:hint="eastAsia"/>
                <w:color w:val="1F232B"/>
                <w:w w:val="105"/>
                <w:sz w:val="25"/>
                <w:szCs w:val="25"/>
                <w:lang w:eastAsia="zh-TW"/>
              </w:rPr>
              <w:t>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定期檢討及記錄員內曾發生校園性侵害性騷擾或</w:t>
            </w:r>
          </w:p>
          <w:p w:rsidR="0005107B" w:rsidRPr="00645769" w:rsidRDefault="0005107B">
            <w:pPr>
              <w:pStyle w:val="TableParagraph"/>
              <w:spacing w:line="298" w:lineRule="exact"/>
              <w:ind w:left="10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proofErr w:type="gram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性霸凌</w:t>
            </w:r>
            <w:proofErr w:type="gramEnd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  <w:lang w:eastAsia="zh-TW"/>
              </w:rPr>
              <w:t>事件之空間。</w:t>
            </w:r>
          </w:p>
          <w:p w:rsidR="0005107B" w:rsidRPr="00645769" w:rsidRDefault="00B742EE">
            <w:pPr>
              <w:pStyle w:val="TableParagraph"/>
              <w:spacing w:before="22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2.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更新校園</w:t>
            </w:r>
            <w:proofErr w:type="gramStart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危險地圈</w:t>
            </w:r>
            <w:proofErr w:type="gramEnd"/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，改善校園空間安全。</w:t>
            </w:r>
          </w:p>
          <w:p w:rsidR="0005107B" w:rsidRPr="00645769" w:rsidRDefault="00B742EE" w:rsidP="001D6076">
            <w:pPr>
              <w:pStyle w:val="TableParagraph"/>
              <w:spacing w:line="310" w:lineRule="exact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3.</w:t>
            </w:r>
            <w:r w:rsidR="0005107B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定期檢查及維護校園監視器設備。</w:t>
            </w:r>
          </w:p>
        </w:tc>
      </w:tr>
      <w:tr w:rsidR="00A838F5" w:rsidRPr="00645769" w:rsidTr="00DF164A">
        <w:trPr>
          <w:trHeight w:hRule="exact" w:val="2186"/>
        </w:trPr>
        <w:tc>
          <w:tcPr>
            <w:tcW w:w="2156" w:type="dxa"/>
          </w:tcPr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A838F5" w:rsidRPr="00645769" w:rsidRDefault="00A838F5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838F5" w:rsidRPr="00645769" w:rsidRDefault="00645769">
            <w:pPr>
              <w:pStyle w:val="TableParagraph"/>
              <w:ind w:left="111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10"/>
                <w:sz w:val="21"/>
                <w:szCs w:val="21"/>
              </w:rPr>
              <w:t>諮商與輔導組</w:t>
            </w:r>
            <w:proofErr w:type="spellEnd"/>
          </w:p>
        </w:tc>
        <w:tc>
          <w:tcPr>
            <w:tcW w:w="2268" w:type="dxa"/>
          </w:tcPr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838F5" w:rsidRPr="00645769" w:rsidRDefault="00A838F5">
            <w:pPr>
              <w:pStyle w:val="TableParagraph"/>
              <w:spacing w:before="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838F5" w:rsidRPr="00645769" w:rsidRDefault="00645769">
            <w:pPr>
              <w:pStyle w:val="TableParagraph"/>
              <w:ind w:left="106"/>
              <w:rPr>
                <w:rFonts w:ascii="標楷體" w:eastAsia="標楷體" w:hAnsi="標楷體" w:cs="細明體"/>
                <w:sz w:val="21"/>
                <w:szCs w:val="21"/>
              </w:rPr>
            </w:pPr>
            <w:proofErr w:type="spellStart"/>
            <w:r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</w:rPr>
              <w:t>輔導室</w:t>
            </w:r>
            <w:proofErr w:type="spellEnd"/>
          </w:p>
        </w:tc>
        <w:tc>
          <w:tcPr>
            <w:tcW w:w="5945" w:type="dxa"/>
          </w:tcPr>
          <w:p w:rsidR="00A838F5" w:rsidRPr="00645769" w:rsidRDefault="00B742EE">
            <w:pPr>
              <w:pStyle w:val="TableParagraph"/>
              <w:spacing w:line="294" w:lineRule="exact"/>
              <w:ind w:left="12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/>
                <w:color w:val="1F232B"/>
                <w:w w:val="105"/>
                <w:sz w:val="25"/>
                <w:szCs w:val="25"/>
                <w:lang w:eastAsia="zh-TW"/>
              </w:rPr>
              <w:t>1.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擬定與執行性平事件相關當事人之輔導計畫。</w:t>
            </w:r>
          </w:p>
          <w:p w:rsidR="00A838F5" w:rsidRPr="00645769" w:rsidRDefault="00B742EE">
            <w:pPr>
              <w:pStyle w:val="TableParagraph"/>
              <w:spacing w:before="7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2.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將需要三級輔導之學生適時轉</w:t>
            </w:r>
            <w:proofErr w:type="gramStart"/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介</w:t>
            </w:r>
            <w:proofErr w:type="gramEnd"/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心理師。</w:t>
            </w:r>
          </w:p>
          <w:p w:rsidR="00A838F5" w:rsidRPr="00645769" w:rsidRDefault="00B742EE">
            <w:pPr>
              <w:pStyle w:val="TableParagraph"/>
              <w:spacing w:before="27"/>
              <w:ind w:left="11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3.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印製性別平等教育刊物、摺頁。</w:t>
            </w:r>
          </w:p>
          <w:p w:rsidR="00A838F5" w:rsidRPr="00645769" w:rsidRDefault="00B742EE">
            <w:pPr>
              <w:pStyle w:val="TableParagraph"/>
              <w:spacing w:before="27"/>
              <w:ind w:left="106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Times New Roman" w:hint="eastAsia"/>
                <w:color w:val="1F232B"/>
                <w:w w:val="105"/>
                <w:sz w:val="26"/>
                <w:szCs w:val="26"/>
                <w:lang w:eastAsia="zh-TW"/>
              </w:rPr>
              <w:t>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辦理學生輔導、性平講座，宣導性別平等教育理</w:t>
            </w:r>
            <w:r w:rsidR="00784F1C">
              <w:rPr>
                <w:rFonts w:ascii="標楷體" w:eastAsia="標楷體" w:hAnsi="標楷體" w:cs="細明體" w:hint="eastAsia"/>
                <w:color w:val="1F232B"/>
                <w:w w:val="105"/>
                <w:sz w:val="21"/>
                <w:szCs w:val="21"/>
                <w:lang w:eastAsia="zh-TW"/>
              </w:rPr>
              <w:t>念。</w:t>
            </w:r>
          </w:p>
          <w:p w:rsidR="00A838F5" w:rsidRPr="00645769" w:rsidRDefault="00784F1C" w:rsidP="00784F1C">
            <w:pPr>
              <w:pStyle w:val="TableParagraph"/>
              <w:spacing w:before="1"/>
              <w:rPr>
                <w:rFonts w:ascii="標楷體" w:eastAsia="標楷體" w:hAnsi="標楷體" w:cs="細明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1"/>
                <w:szCs w:val="21"/>
                <w:lang w:eastAsia="zh-TW"/>
              </w:rPr>
              <w:t xml:space="preserve"> </w:t>
            </w:r>
            <w:r w:rsidR="00B742EE">
              <w:rPr>
                <w:rFonts w:ascii="標楷體" w:eastAsia="標楷體" w:hAnsi="標楷體" w:cs="Times New Roman"/>
                <w:color w:val="1F232B"/>
                <w:w w:val="105"/>
                <w:sz w:val="26"/>
                <w:szCs w:val="26"/>
                <w:lang w:eastAsia="zh-TW"/>
              </w:rPr>
              <w:t>5.</w:t>
            </w:r>
            <w:r w:rsidR="00645769" w:rsidRPr="00645769">
              <w:rPr>
                <w:rFonts w:ascii="標楷體" w:eastAsia="標楷體" w:hAnsi="標楷體" w:cs="細明體"/>
                <w:color w:val="1F232B"/>
                <w:w w:val="105"/>
                <w:sz w:val="21"/>
                <w:szCs w:val="21"/>
                <w:lang w:eastAsia="zh-TW"/>
              </w:rPr>
              <w:t>向家長宣導性別平等教育理念。</w:t>
            </w:r>
          </w:p>
        </w:tc>
      </w:tr>
    </w:tbl>
    <w:p w:rsidR="004272FC" w:rsidRPr="00645769" w:rsidRDefault="004272FC">
      <w:pPr>
        <w:rPr>
          <w:rFonts w:ascii="標楷體" w:eastAsia="標楷體" w:hAnsi="標楷體"/>
          <w:lang w:eastAsia="zh-TW"/>
        </w:rPr>
      </w:pPr>
    </w:p>
    <w:sectPr w:rsidR="004272FC" w:rsidRPr="00645769">
      <w:type w:val="continuous"/>
      <w:pgSz w:w="11900" w:h="16840"/>
      <w:pgMar w:top="840" w:right="7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F5"/>
    <w:rsid w:val="00016122"/>
    <w:rsid w:val="0005107B"/>
    <w:rsid w:val="001E7569"/>
    <w:rsid w:val="002F25AA"/>
    <w:rsid w:val="004272FC"/>
    <w:rsid w:val="00645769"/>
    <w:rsid w:val="00705EFD"/>
    <w:rsid w:val="00784F1C"/>
    <w:rsid w:val="00A838F5"/>
    <w:rsid w:val="00B742EE"/>
    <w:rsid w:val="00DF164A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B057"/>
  <w15:docId w15:val="{5448EA59-9013-4C17-90FE-DF89107F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3"/>
    </w:pPr>
    <w:rPr>
      <w:rFonts w:ascii="細明體" w:eastAsia="細明體" w:hAnsi="細明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Salesian</dc:creator>
  <cp:lastModifiedBy>Salesian</cp:lastModifiedBy>
  <cp:revision>5</cp:revision>
  <dcterms:created xsi:type="dcterms:W3CDTF">2023-08-10T02:45:00Z</dcterms:created>
  <dcterms:modified xsi:type="dcterms:W3CDTF">2023-11-06T07:20:00Z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2022-11-06T00:00:00Z</vt:filetime>
  </property>
</Properties>
</file>